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9B" w:rsidRPr="00F7179B" w:rsidRDefault="00F7179B" w:rsidP="00F7179B">
      <w:pPr>
        <w:rPr>
          <w:lang w:val="ru-RU"/>
        </w:rPr>
      </w:pPr>
      <w:r w:rsidRPr="00F7179B">
        <w:rPr>
          <w:b/>
          <w:lang w:val="ru-RU"/>
        </w:rPr>
        <w:t>ПОЛИТИКА В ОБЛАСТИ ОБРАБОТКИ ПЕРСОНАЛЬНЫХ ДАННЫХ</w:t>
      </w:r>
    </w:p>
    <w:p w:rsidR="00F7179B" w:rsidRDefault="00F7179B" w:rsidP="00F7179B">
      <w:pPr>
        <w:rPr>
          <w:lang w:val="ru-RU"/>
        </w:rPr>
      </w:pPr>
      <w:r>
        <w:rPr>
          <w:lang w:val="ru-RU"/>
        </w:rPr>
        <w:t>УТВЕРЖДЕНО</w:t>
      </w:r>
    </w:p>
    <w:p w:rsidR="00F7179B" w:rsidRDefault="00F7179B" w:rsidP="00F7179B">
      <w:pPr>
        <w:rPr>
          <w:lang w:val="ru-RU"/>
        </w:rPr>
      </w:pPr>
      <w:r>
        <w:rPr>
          <w:lang w:val="ru-RU"/>
        </w:rPr>
        <w:t xml:space="preserve">Генеральным директором ООО </w:t>
      </w:r>
      <w:r w:rsidRPr="001A4BAE">
        <w:rPr>
          <w:lang w:val="ru-RU"/>
        </w:rPr>
        <w:t>"ВМ.ЛИГАЛ"</w:t>
      </w:r>
      <w:r w:rsidRPr="001A4BAE">
        <w:rPr>
          <w:lang w:val="ru-RU"/>
        </w:rPr>
        <w:br/>
      </w:r>
      <w:r w:rsidR="002A040A">
        <w:rPr>
          <w:lang w:val="ru-RU"/>
        </w:rPr>
        <w:t>В</w:t>
      </w:r>
      <w:r>
        <w:rPr>
          <w:lang w:val="ru-RU"/>
        </w:rPr>
        <w:t>.</w:t>
      </w:r>
      <w:r w:rsidR="002A040A">
        <w:rPr>
          <w:lang w:val="ru-RU"/>
        </w:rPr>
        <w:t>А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Переладовой</w:t>
      </w:r>
      <w:proofErr w:type="spellEnd"/>
    </w:p>
    <w:p w:rsidR="00F7179B" w:rsidRDefault="00F7179B" w:rsidP="00F7179B">
      <w:pPr>
        <w:rPr>
          <w:lang w:val="ru-RU"/>
        </w:rPr>
      </w:pPr>
      <w:r>
        <w:rPr>
          <w:lang w:val="ru-RU"/>
        </w:rPr>
        <w:t>(редакция от 01.06.2025)</w:t>
      </w:r>
    </w:p>
    <w:p w:rsidR="00F7179B" w:rsidRDefault="00F7179B" w:rsidP="00F7179B">
      <w:pPr>
        <w:rPr>
          <w:b/>
          <w:lang w:val="ru-RU"/>
        </w:rPr>
      </w:pPr>
    </w:p>
    <w:p w:rsidR="009079F6" w:rsidRPr="00F7179B" w:rsidRDefault="00923628" w:rsidP="00F7179B">
      <w:pPr>
        <w:rPr>
          <w:lang w:val="ru-RU"/>
        </w:rPr>
      </w:pPr>
      <w:r w:rsidRPr="00F7179B">
        <w:rPr>
          <w:b/>
          <w:lang w:val="ru-RU"/>
        </w:rPr>
        <w:t>1. Общие положения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1.1. Настоящая Политика в области обработки персональных данных (далее — Политика) принята и действует в Обществе с ограниченной ответственностью «ВМ.ЛИГАЛ» (далее — Оператор).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1.2. Политика разработана в соответствии с требованиями Федерального закона от 27.07.2006 №152-ФЗ «О персональных данных» и иных нормативных актов РФ.</w:t>
      </w:r>
    </w:p>
    <w:p w:rsidR="009079F6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 xml:space="preserve">1.3. Политика распространяется на все процессы обработки персональных данных, осуществляемые Оператором, включая обработку данных, полученных через сайт </w:t>
      </w:r>
      <w:r>
        <w:t>https</w:t>
      </w:r>
      <w:r w:rsidRPr="00F7179B">
        <w:rPr>
          <w:lang w:val="ru-RU"/>
        </w:rPr>
        <w:t>://</w:t>
      </w:r>
      <w:proofErr w:type="spellStart"/>
      <w:r>
        <w:t>vm</w:t>
      </w:r>
      <w:proofErr w:type="spellEnd"/>
      <w:r w:rsidRPr="00F7179B">
        <w:rPr>
          <w:lang w:val="ru-RU"/>
        </w:rPr>
        <w:t>.</w:t>
      </w:r>
      <w:r>
        <w:t>legal</w:t>
      </w:r>
      <w:r w:rsidRPr="00F7179B">
        <w:rPr>
          <w:lang w:val="ru-RU"/>
        </w:rPr>
        <w:t xml:space="preserve"> и Платформу правовых решений</w:t>
      </w:r>
      <w:r w:rsidR="00F7179B">
        <w:rPr>
          <w:lang w:val="ru-RU"/>
        </w:rPr>
        <w:t xml:space="preserve"> (домен второго уровня)</w:t>
      </w:r>
      <w:r w:rsidRPr="00F7179B">
        <w:rPr>
          <w:lang w:val="ru-RU"/>
        </w:rPr>
        <w:t>.</w:t>
      </w:r>
    </w:p>
    <w:p w:rsidR="002A040A" w:rsidRPr="00F7179B" w:rsidRDefault="002A040A">
      <w:pPr>
        <w:ind w:firstLine="360"/>
        <w:jc w:val="both"/>
        <w:rPr>
          <w:lang w:val="ru-RU"/>
        </w:rPr>
      </w:pPr>
      <w:r>
        <w:rPr>
          <w:lang w:val="ru-RU"/>
        </w:rPr>
        <w:t xml:space="preserve">1.4. Оператор может использовать </w:t>
      </w:r>
      <w:r w:rsidRPr="00B97C4C">
        <w:rPr>
          <w:lang w:val="ru-RU"/>
        </w:rPr>
        <w:t xml:space="preserve">партнёрские аналитические сервисы, такие как </w:t>
      </w:r>
      <w:proofErr w:type="spellStart"/>
      <w:r w:rsidRPr="00B97C4C">
        <w:rPr>
          <w:lang w:val="ru-RU"/>
        </w:rPr>
        <w:t>Яндекс.Метрика</w:t>
      </w:r>
      <w:proofErr w:type="spellEnd"/>
      <w:r w:rsidRPr="00B97C4C">
        <w:rPr>
          <w:lang w:val="ru-RU"/>
        </w:rPr>
        <w:t>, для анализа поведения пользователей</w:t>
      </w:r>
      <w:r>
        <w:rPr>
          <w:lang w:val="ru-RU"/>
        </w:rPr>
        <w:t xml:space="preserve"> и формирования мнения о предпочтениях пользователей на сайте</w:t>
      </w:r>
      <w:r w:rsidRPr="00B97C4C">
        <w:rPr>
          <w:lang w:val="ru-RU"/>
        </w:rPr>
        <w:t>.</w:t>
      </w:r>
    </w:p>
    <w:p w:rsidR="009079F6" w:rsidRPr="00F7179B" w:rsidRDefault="00923628">
      <w:pPr>
        <w:rPr>
          <w:lang w:val="ru-RU"/>
        </w:rPr>
      </w:pPr>
      <w:r w:rsidRPr="00F7179B">
        <w:rPr>
          <w:b/>
          <w:lang w:val="ru-RU"/>
        </w:rPr>
        <w:t>2. Принципы обработки персональных данных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2.1. Обработка персональных данных осуществляется на законной и справедливой основе.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2.2. Обработка ограничивается достижением конкретных, заранее определённых и законных целей.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2.3. Обрабатываются только те персональные данные, которые соответствуют целям их обработки.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2.4. Содержание и объём обрабатываемых данных соответствуют заявленным целям обработки.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2.5. При обработке персональных данных обеспечивается точность, достаточность и актуальность.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2.6. Персональные данные хранятся не дольше, чем этого требуют цели обработки.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2.7. Обеспечивается конфиденциальность и безопасность персональных данных.</w:t>
      </w:r>
    </w:p>
    <w:p w:rsidR="009079F6" w:rsidRPr="00F7179B" w:rsidRDefault="00923628">
      <w:pPr>
        <w:rPr>
          <w:lang w:val="ru-RU"/>
        </w:rPr>
      </w:pPr>
      <w:r w:rsidRPr="00F7179B">
        <w:rPr>
          <w:b/>
          <w:lang w:val="ru-RU"/>
        </w:rPr>
        <w:lastRenderedPageBreak/>
        <w:t>3. Цели обработки персональных данных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3.1. Обеспечение доступа к функционалу Платформы правовых решений.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3.2. Заключение и исполнение договоров с пользователями.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3.3. Обеспечение обратной связи и поддержка клиентов.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3.4. Маркетинг, аналитика и улучшение качества сервиса.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3.5. Выполнение требований законодательства Российской Федерации.</w:t>
      </w:r>
    </w:p>
    <w:p w:rsidR="009079F6" w:rsidRPr="00F7179B" w:rsidRDefault="00923628">
      <w:pPr>
        <w:rPr>
          <w:lang w:val="ru-RU"/>
        </w:rPr>
      </w:pPr>
      <w:r w:rsidRPr="00F7179B">
        <w:rPr>
          <w:b/>
          <w:lang w:val="ru-RU"/>
        </w:rPr>
        <w:t>4. Категории обрабатываемых персональных данных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 xml:space="preserve">4.1. Контактные данные (ФИО, </w:t>
      </w:r>
      <w:r>
        <w:t>e</w:t>
      </w:r>
      <w:r w:rsidRPr="00F7179B">
        <w:rPr>
          <w:lang w:val="ru-RU"/>
        </w:rPr>
        <w:t>-</w:t>
      </w:r>
      <w:r>
        <w:t>mail</w:t>
      </w:r>
      <w:r w:rsidRPr="00F7179B">
        <w:rPr>
          <w:lang w:val="ru-RU"/>
        </w:rPr>
        <w:t>, номер телефона).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4.2. Регистрационные данные (логин, пароль, сведения об организации).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4.3. Платёжные и расчётные данные.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 xml:space="preserve">4.4. Данные о действиях на сайте и </w:t>
      </w:r>
      <w:r w:rsidR="002A040A">
        <w:rPr>
          <w:lang w:val="ru-RU"/>
        </w:rPr>
        <w:t>на</w:t>
      </w:r>
      <w:r w:rsidRPr="00F7179B">
        <w:rPr>
          <w:lang w:val="ru-RU"/>
        </w:rPr>
        <w:t xml:space="preserve"> Платформе (</w:t>
      </w:r>
      <w:r>
        <w:t>IP</w:t>
      </w:r>
      <w:r w:rsidRPr="00F7179B">
        <w:rPr>
          <w:lang w:val="ru-RU"/>
        </w:rPr>
        <w:t xml:space="preserve">-адрес, </w:t>
      </w:r>
      <w:r>
        <w:t>cookies</w:t>
      </w:r>
      <w:r w:rsidR="002A040A">
        <w:rPr>
          <w:lang w:val="ru-RU"/>
        </w:rPr>
        <w:t xml:space="preserve">, </w:t>
      </w:r>
      <w:r w:rsidR="002A040A" w:rsidRPr="00B97C4C">
        <w:rPr>
          <w:lang w:val="ru-RU"/>
        </w:rPr>
        <w:t>тип устройства и браузера, сведения об операционной системе, время посещения, посещённые страницы, действия на сайте, поисковые запросы, источники переходов и иные обезличенные технические данные</w:t>
      </w:r>
      <w:r w:rsidRPr="00F7179B">
        <w:rPr>
          <w:lang w:val="ru-RU"/>
        </w:rPr>
        <w:t xml:space="preserve"> и др.).</w:t>
      </w:r>
      <w:bookmarkStart w:id="0" w:name="_GoBack"/>
      <w:bookmarkEnd w:id="0"/>
    </w:p>
    <w:p w:rsidR="009079F6" w:rsidRPr="00F7179B" w:rsidRDefault="00923628">
      <w:pPr>
        <w:rPr>
          <w:lang w:val="ru-RU"/>
        </w:rPr>
      </w:pPr>
      <w:r w:rsidRPr="00F7179B">
        <w:rPr>
          <w:b/>
          <w:lang w:val="ru-RU"/>
        </w:rPr>
        <w:t>5. Порядок и условия обработки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5.1. Обработка персональных данных осуществляется с использованием средств автоматизации или без них.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5.2. Доступ к персональным данным имеют только уполномоченные сотрудники.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5.3. Оператор принимает необходимые меры по защите данных от неправомерного доступа и иных незаконных действий.</w:t>
      </w:r>
    </w:p>
    <w:p w:rsidR="009079F6" w:rsidRPr="00F7179B" w:rsidRDefault="00923628">
      <w:pPr>
        <w:rPr>
          <w:lang w:val="ru-RU"/>
        </w:rPr>
      </w:pPr>
      <w:r w:rsidRPr="00F7179B">
        <w:rPr>
          <w:b/>
          <w:lang w:val="ru-RU"/>
        </w:rPr>
        <w:t>6. Передача персональных данных третьим лицам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6.1. Оператор вправе передавать персональные данные: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• государственным органам — в соответствии с законодательством;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• контрагентам и подрядчикам — для выполнения обязательств перед пользователями;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• платёжным системам — для обработки платежей.</w:t>
      </w:r>
    </w:p>
    <w:p w:rsidR="009079F6" w:rsidRPr="00F7179B" w:rsidRDefault="00923628">
      <w:pPr>
        <w:rPr>
          <w:lang w:val="ru-RU"/>
        </w:rPr>
      </w:pPr>
      <w:r w:rsidRPr="00F7179B">
        <w:rPr>
          <w:b/>
          <w:lang w:val="ru-RU"/>
        </w:rPr>
        <w:t>7. Права субъектов персональных данных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7.1. Субъект персональных данных имеет право: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• получать информацию об обработке своих данных;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lastRenderedPageBreak/>
        <w:t>• требовать уточнения, блокировки или уничтожения данных;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• отозвать согласие на обработку данных;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• обжаловать действия Оператора в уполномоченные органы или в суд.</w:t>
      </w:r>
    </w:p>
    <w:p w:rsidR="009079F6" w:rsidRPr="00F7179B" w:rsidRDefault="00923628">
      <w:pPr>
        <w:rPr>
          <w:lang w:val="ru-RU"/>
        </w:rPr>
      </w:pPr>
      <w:r w:rsidRPr="00F7179B">
        <w:rPr>
          <w:b/>
          <w:lang w:val="ru-RU"/>
        </w:rPr>
        <w:t>8. Ответственность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8.1. Лица, виновные в нарушении норм, регулирующих обработку и защиту персональных данных, несут ответственность в соответствии с законодательством РФ.</w:t>
      </w:r>
    </w:p>
    <w:p w:rsidR="009079F6" w:rsidRPr="00F7179B" w:rsidRDefault="00923628">
      <w:pPr>
        <w:rPr>
          <w:lang w:val="ru-RU"/>
        </w:rPr>
      </w:pPr>
      <w:r w:rsidRPr="00F7179B">
        <w:rPr>
          <w:b/>
          <w:lang w:val="ru-RU"/>
        </w:rPr>
        <w:t>9. Контактная информация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9.1. По вопросам, связанным с обработкой персональных данных, Вы можете обратиться:</w:t>
      </w:r>
    </w:p>
    <w:p w:rsidR="009079F6" w:rsidRDefault="00923628">
      <w:pPr>
        <w:ind w:firstLine="360"/>
        <w:jc w:val="both"/>
      </w:pPr>
      <w:r>
        <w:t xml:space="preserve">• </w:t>
      </w:r>
      <w:proofErr w:type="spellStart"/>
      <w:proofErr w:type="gramStart"/>
      <w:r>
        <w:t>по</w:t>
      </w:r>
      <w:proofErr w:type="spellEnd"/>
      <w:proofErr w:type="gramEnd"/>
      <w:r>
        <w:t xml:space="preserve"> e-mail: INFO@VM.LEGAL</w:t>
      </w:r>
    </w:p>
    <w:p w:rsidR="009079F6" w:rsidRPr="00F7179B" w:rsidRDefault="00923628">
      <w:pPr>
        <w:ind w:firstLine="360"/>
        <w:jc w:val="both"/>
        <w:rPr>
          <w:lang w:val="ru-RU"/>
        </w:rPr>
      </w:pPr>
      <w:r w:rsidRPr="00F7179B">
        <w:rPr>
          <w:lang w:val="ru-RU"/>
        </w:rPr>
        <w:t>• по почтовому адресу: 625063, Тюменская область, г. Тюмень, проезд 4-й Слободской, д. 4</w:t>
      </w:r>
      <w:r w:rsidR="00F7179B">
        <w:rPr>
          <w:lang w:val="ru-RU"/>
        </w:rPr>
        <w:t>.</w:t>
      </w:r>
    </w:p>
    <w:sectPr w:rsidR="009079F6" w:rsidRPr="00F7179B" w:rsidSect="00F7179B">
      <w:pgSz w:w="12240" w:h="15840"/>
      <w:pgMar w:top="851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A040A"/>
    <w:rsid w:val="00326F90"/>
    <w:rsid w:val="009079F6"/>
    <w:rsid w:val="00923628"/>
    <w:rsid w:val="00AA1D8D"/>
    <w:rsid w:val="00B47730"/>
    <w:rsid w:val="00CB0664"/>
    <w:rsid w:val="00F717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DA5FE33-E4D9-4947-9A31-0562E79B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6B2914-262F-43C7-BCE8-ED251BC3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1625201</cp:lastModifiedBy>
  <cp:revision>3</cp:revision>
  <dcterms:created xsi:type="dcterms:W3CDTF">2025-06-14T12:48:00Z</dcterms:created>
  <dcterms:modified xsi:type="dcterms:W3CDTF">2025-06-16T02:37:00Z</dcterms:modified>
  <cp:category/>
</cp:coreProperties>
</file>